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01" w:rsidRDefault="00B355A3">
      <w:pPr>
        <w:rPr>
          <w:b/>
          <w:sz w:val="40"/>
        </w:rPr>
      </w:pPr>
      <w:r w:rsidRPr="00C839C8">
        <w:rPr>
          <w:b/>
          <w:sz w:val="40"/>
        </w:rPr>
        <w:t>Warde Medical Laboratory</w:t>
      </w:r>
    </w:p>
    <w:p w:rsidR="00306B8D" w:rsidRDefault="00306B8D" w:rsidP="00306B8D">
      <w:r>
        <w:rPr>
          <w:b/>
        </w:rPr>
        <w:t xml:space="preserve">Latest Update: </w:t>
      </w:r>
      <w:r>
        <w:t>1/24/2023</w:t>
      </w:r>
    </w:p>
    <w:p w:rsidR="00306B8D" w:rsidRDefault="00306B8D"/>
    <w:p w:rsidR="00B355A3" w:rsidRDefault="00306B8D">
      <w:r>
        <w:t>List of</w:t>
      </w:r>
      <w:r w:rsidR="00B355A3">
        <w:t xml:space="preserve"> Variants </w:t>
      </w:r>
      <w:r>
        <w:t>Targete</w:t>
      </w:r>
      <w:r w:rsidR="00B355A3">
        <w:t xml:space="preserve">d by </w:t>
      </w:r>
      <w:r>
        <w:t xml:space="preserve">the WML </w:t>
      </w:r>
      <w:r w:rsidR="00B355A3">
        <w:t>Cystic Fibrosis Mutation Panel</w:t>
      </w:r>
      <w:r w:rsidR="00C839C8">
        <w:t xml:space="preserve"> CFMP</w:t>
      </w:r>
      <w:r>
        <w:t>L</w:t>
      </w:r>
    </w:p>
    <w:p w:rsidR="00C839C8" w:rsidRDefault="00C839C8"/>
    <w:p w:rsidR="00E11A67" w:rsidRDefault="00306B8D">
      <w:r>
        <w:rPr>
          <w:b/>
        </w:rPr>
        <w:t>Methodology:</w:t>
      </w:r>
      <w:r>
        <w:t xml:space="preserve"> The CFMPL test uses targeted multiplexed PCR and </w:t>
      </w:r>
      <w:proofErr w:type="spellStart"/>
      <w:r>
        <w:t>Luminex</w:t>
      </w:r>
      <w:proofErr w:type="spellEnd"/>
      <w:r>
        <w:t xml:space="preserve"> tag sorting to identify the </w:t>
      </w:r>
      <w:r w:rsidR="00E11A67">
        <w:t>presence/absence</w:t>
      </w:r>
      <w:r>
        <w:t xml:space="preserve"> of 39 pathogenic mutations in</w:t>
      </w:r>
      <w:r w:rsidR="00E11A67">
        <w:t xml:space="preserve"> genomic DNA. </w:t>
      </w:r>
    </w:p>
    <w:p w:rsidR="00B355A3" w:rsidRPr="00306B8D" w:rsidRDefault="00E11A67">
      <w:r>
        <w:t xml:space="preserve">Genomic coordinates </w:t>
      </w:r>
      <w:r w:rsidR="00027C65">
        <w:t>use the CFTR reference transcript NM_000492.3</w:t>
      </w:r>
    </w:p>
    <w:p w:rsidR="00C839C8" w:rsidRPr="00C839C8" w:rsidRDefault="00C839C8"/>
    <w:p w:rsidR="00B355A3" w:rsidRPr="00C839C8" w:rsidRDefault="00B355A3">
      <w:pPr>
        <w:rPr>
          <w:b/>
        </w:rPr>
      </w:pPr>
      <w:r w:rsidRPr="00C839C8">
        <w:rPr>
          <w:b/>
        </w:rPr>
        <w:t>Variant List</w:t>
      </w:r>
      <w:r w:rsidR="00C839C8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30"/>
        <w:gridCol w:w="1890"/>
        <w:gridCol w:w="2790"/>
      </w:tblGrid>
      <w:tr w:rsidR="00B355A3" w:rsidRPr="00C839C8" w:rsidTr="00691685">
        <w:trPr>
          <w:trHeight w:val="440"/>
        </w:trPr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B355A3" w:rsidRPr="00C839C8" w:rsidRDefault="00B355A3" w:rsidP="00970B6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839C8">
              <w:rPr>
                <w:rFonts w:ascii="Arial" w:hAnsi="Arial" w:cs="Arial"/>
                <w:b/>
                <w:bCs/>
                <w:sz w:val="18"/>
              </w:rPr>
              <w:t>Legacy Name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355A3" w:rsidRPr="00C839C8" w:rsidRDefault="00B355A3" w:rsidP="00970B6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839C8">
              <w:rPr>
                <w:rFonts w:ascii="Arial" w:hAnsi="Arial" w:cs="Arial"/>
                <w:b/>
                <w:bCs/>
                <w:sz w:val="18"/>
              </w:rPr>
              <w:t>HGVS Nomenclature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55A3" w:rsidRPr="00C839C8" w:rsidRDefault="00B355A3" w:rsidP="00970B6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839C8">
              <w:rPr>
                <w:rFonts w:ascii="Arial" w:hAnsi="Arial" w:cs="Arial"/>
                <w:b/>
                <w:bCs/>
                <w:sz w:val="18"/>
              </w:rPr>
              <w:t>Gene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355A3" w:rsidRPr="00C839C8" w:rsidRDefault="00B355A3" w:rsidP="00970B6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839C8">
              <w:rPr>
                <w:rFonts w:ascii="Arial" w:hAnsi="Arial" w:cs="Arial"/>
                <w:b/>
                <w:bCs/>
                <w:sz w:val="18"/>
              </w:rPr>
              <w:t>Associated Phenotype</w:t>
            </w: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F508del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c.1521_1523del</w:t>
            </w:r>
          </w:p>
        </w:tc>
        <w:tc>
          <w:tcPr>
            <w:tcW w:w="1890" w:type="dxa"/>
            <w:vMerge w:val="restart"/>
          </w:tcPr>
          <w:p w:rsidR="00FC4BC5" w:rsidRPr="00C839C8" w:rsidRDefault="00FC4BC5" w:rsidP="00E000F5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C839C8">
              <w:rPr>
                <w:rFonts w:ascii="Arial" w:hAnsi="Arial" w:cs="Arial"/>
                <w:i/>
                <w:sz w:val="18"/>
              </w:rPr>
              <w:t>CFTR</w:t>
            </w:r>
          </w:p>
        </w:tc>
        <w:tc>
          <w:tcPr>
            <w:tcW w:w="2790" w:type="dxa"/>
            <w:vMerge w:val="restart"/>
          </w:tcPr>
          <w:p w:rsidR="00FC4BC5" w:rsidRPr="00C839C8" w:rsidRDefault="00FC4BC5" w:rsidP="00E000F5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Cystic fibrosis</w:t>
            </w: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I507del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c.1519_1521del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G542X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c.1624G&gt;T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G85E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c.254G&gt;A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621+1G&gt;T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c.489+1G&gt;T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711+1G&gt;T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c.579+1G&gt;T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N1303K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c.3909C&gt;G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R334W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c.1000C&gt;T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R347P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c.1040G&gt;C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A455E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c.1364C&gt;A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1717-1G&gt;A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c.1585-1G&gt;A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R560T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c.1679G&gt;C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R553X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c.1657C&gt;T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G551D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c.1652G&gt;A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1898+1G&gt;A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c.1766+1G&gt;A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2184delA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c.2052delA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2789+5G&gt;A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c.2657+5G&gt;A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3120+1G&gt;A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c.2988+1G&gt;A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R1162X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c.3484C&gt;T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3659delC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c.3528delC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3849+10kbC&gt;T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c.3717+12191C&gt;T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W1282X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c.3846G&gt;A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lastRenderedPageBreak/>
              <w:t>R117H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c.350G&gt;A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1078delT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c.948delT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394delTT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c.262_263delTT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Y122X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c.366T&gt;A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R347H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c.1040G&gt;A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V520F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c.1558G&gt;T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A559T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c.1675G&gt;A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S549N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c.1646G&gt;A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S549R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c.1645A&gt;C/T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1898+5G&gt;T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c.1766+5G&gt;T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2183AA&gt;G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c.2051_2052delAAinsG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2307insA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c.2175_2176insA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Y1092X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c.3276C&gt;A/G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M1101K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c.3302T&gt;A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S1255X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c.3764C&gt;A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9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3876delA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c.3744delA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50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3905insT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 w:rsidRPr="00C839C8">
              <w:rPr>
                <w:rFonts w:ascii="Arial" w:hAnsi="Arial" w:cs="Arial"/>
                <w:sz w:val="18"/>
              </w:rPr>
              <w:t>c.3773_3774insT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  <w:tr w:rsidR="00FC4BC5" w:rsidRPr="00C839C8" w:rsidTr="00970B64">
        <w:trPr>
          <w:trHeight w:val="341"/>
        </w:trPr>
        <w:tc>
          <w:tcPr>
            <w:tcW w:w="1795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5T</w:t>
            </w:r>
            <w:r w:rsidRPr="00FC4BC5">
              <w:rPr>
                <w:rFonts w:ascii="Arial" w:hAnsi="Arial" w:cs="Arial"/>
                <w:sz w:val="18"/>
                <w:vertAlign w:val="superscript"/>
              </w:rPr>
              <w:t>a</w:t>
            </w:r>
          </w:p>
        </w:tc>
        <w:tc>
          <w:tcPr>
            <w:tcW w:w="2430" w:type="dxa"/>
            <w:noWrap/>
            <w:vAlign w:val="center"/>
            <w:hideMark/>
          </w:tcPr>
          <w:p w:rsidR="00FC4BC5" w:rsidRPr="00C839C8" w:rsidRDefault="00FC4BC5" w:rsidP="00970B6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c.1210-121</w:t>
            </w:r>
            <w:r w:rsidR="00027C65">
              <w:rPr>
                <w:rFonts w:ascii="Arial" w:hAnsi="Arial" w:cs="Arial"/>
                <w:sz w:val="18"/>
              </w:rPr>
              <w:t>T[5]</w:t>
            </w:r>
          </w:p>
        </w:tc>
        <w:tc>
          <w:tcPr>
            <w:tcW w:w="18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vMerge/>
          </w:tcPr>
          <w:p w:rsidR="00FC4BC5" w:rsidRPr="00C839C8" w:rsidRDefault="00FC4BC5">
            <w:pPr>
              <w:rPr>
                <w:rFonts w:ascii="Arial" w:hAnsi="Arial" w:cs="Arial"/>
                <w:sz w:val="18"/>
              </w:rPr>
            </w:pPr>
          </w:p>
        </w:tc>
      </w:tr>
    </w:tbl>
    <w:p w:rsidR="00FC4BC5" w:rsidRDefault="00FC4BC5"/>
    <w:p w:rsidR="00FC4BC5" w:rsidRDefault="00FC4BC5">
      <w:r>
        <w:t xml:space="preserve">a – The 5T allele </w:t>
      </w:r>
      <w:r w:rsidR="00027C65">
        <w:t>is</w:t>
      </w:r>
      <w:r>
        <w:t xml:space="preserve"> reported as ‘</w:t>
      </w:r>
      <w:r w:rsidR="00027C65">
        <w:t>5T P</w:t>
      </w:r>
      <w:r>
        <w:t>resent’ or ‘</w:t>
      </w:r>
      <w:r w:rsidR="00027C65">
        <w:t xml:space="preserve">5T </w:t>
      </w:r>
      <w:proofErr w:type="gramStart"/>
      <w:r w:rsidR="00027C65">
        <w:t>A</w:t>
      </w:r>
      <w:r>
        <w:t>bsent</w:t>
      </w:r>
      <w:proofErr w:type="gramEnd"/>
      <w:r>
        <w:t xml:space="preserve">’ only </w:t>
      </w:r>
      <w:r w:rsidR="00027C65">
        <w:t>in specimens determined to carry</w:t>
      </w:r>
      <w:r>
        <w:t xml:space="preserve"> the R117H variant.</w:t>
      </w:r>
      <w:bookmarkStart w:id="0" w:name="_GoBack"/>
      <w:bookmarkEnd w:id="0"/>
    </w:p>
    <w:sectPr w:rsidR="00FC4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A3"/>
    <w:rsid w:val="00027C65"/>
    <w:rsid w:val="0016497E"/>
    <w:rsid w:val="001A556A"/>
    <w:rsid w:val="00306B8D"/>
    <w:rsid w:val="00691685"/>
    <w:rsid w:val="00970B64"/>
    <w:rsid w:val="00A233F8"/>
    <w:rsid w:val="00B355A3"/>
    <w:rsid w:val="00C839C8"/>
    <w:rsid w:val="00E000F5"/>
    <w:rsid w:val="00E11A67"/>
    <w:rsid w:val="00ED7601"/>
    <w:rsid w:val="00FC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09B6"/>
  <w15:chartTrackingRefBased/>
  <w15:docId w15:val="{BAFFB785-3897-483F-9CEA-CF4091FF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Sekedat</dc:creator>
  <cp:keywords/>
  <dc:description/>
  <cp:lastModifiedBy>Matthew Sekedat</cp:lastModifiedBy>
  <cp:revision>10</cp:revision>
  <cp:lastPrinted>2023-01-16T18:57:00Z</cp:lastPrinted>
  <dcterms:created xsi:type="dcterms:W3CDTF">2023-01-13T20:27:00Z</dcterms:created>
  <dcterms:modified xsi:type="dcterms:W3CDTF">2023-01-19T14:59:00Z</dcterms:modified>
</cp:coreProperties>
</file>